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tbl>
      <w:tblPr>
        <w:tblStyle w:val="HostTable"/>
        <w:tblW w:w="0" w:type="auto"/>
        <w:tblLayout w:type="fixed"/>
        <w:tblLook w:val="04A0" w:firstRow="1" w:lastRow="0" w:firstColumn="1" w:lastColumn="0" w:noHBand="0" w:noVBand="1"/>
        <w:tblDescription w:val="Layout table for outside of trifold brochure"/>
      </w:tblPr>
      <w:tblGrid>
        <w:gridCol w:w="3741"/>
        <w:gridCol w:w="724"/>
        <w:gridCol w:w="502"/>
        <w:gridCol w:w="4815"/>
        <w:gridCol w:w="718"/>
        <w:gridCol w:w="3900"/>
      </w:tblGrid>
      <w:tr w:rsidR="00F71D0B">
        <w:trPr>
          <w:trHeight w:hRule="exact" w:val="10800"/>
        </w:trPr>
        <w:tc>
          <w:tcPr>
            <w:tcW w:w="3741" w:type="dxa"/>
          </w:tcPr>
          <w:tbl>
            <w:tblPr>
              <w:tblStyle w:val="HostTable"/>
              <w:tblW w:w="5000" w:type="pct"/>
              <w:tblLayout w:type="fixed"/>
              <w:tblLook w:val="04A0" w:firstRow="1" w:lastRow="0" w:firstColumn="1" w:lastColumn="0" w:noHBand="0" w:noVBand="1"/>
            </w:tblPr>
            <w:tblGrid>
              <w:gridCol w:w="3741"/>
            </w:tblGrid>
            <w:tr w:rsidR="00F71D0B">
              <w:trPr>
                <w:trHeight w:hRule="exact" w:val="9864"/>
              </w:trPr>
              <w:tc>
                <w:tcPr>
                  <w:tcW w:w="5000" w:type="pct"/>
                  <w:shd w:val="clear" w:color="auto" w:fill="74CBC8" w:themeFill="accent1"/>
                </w:tcPr>
                <w:p w:rsidR="00F71D0B" w:rsidRPr="00E62DDA" w:rsidRDefault="007177E3">
                  <w:pPr>
                    <w:pStyle w:val="BlockHeading"/>
                    <w:rPr>
                      <w:sz w:val="32"/>
                      <w:szCs w:val="32"/>
                      <w:u w:val="single"/>
                    </w:rPr>
                  </w:pPr>
                  <w:r w:rsidRPr="00E62DDA">
                    <w:rPr>
                      <w:sz w:val="32"/>
                      <w:szCs w:val="32"/>
                      <w:u w:val="single"/>
                    </w:rPr>
                    <w:t>ADAKAH M-LEARNING SANGAT BERKESAN DALAM PEMBELAJARAN?</w:t>
                  </w:r>
                </w:p>
                <w:p w:rsidR="00F71D0B" w:rsidRDefault="007177E3">
                  <w:pPr>
                    <w:pStyle w:val="BlockText"/>
                    <w:spacing w:after="160"/>
                  </w:pPr>
                  <w:r>
                    <w:t>YA, MAKLUMAT SERTA ILMU YANG TERDAPAT DIDALAM MOBILE LEARNING INI ADALAH PELBAGAI SERTA TEPAT DAN DI IKTIRAF OL</w:t>
                  </w:r>
                  <w:r w:rsidR="00E62DDA">
                    <w:t>EH PAKAR-</w:t>
                  </w:r>
                  <w:r>
                    <w:t>PAKAR SELURUH DUNIA. MOBILE LEARNING INI JUGA MAMPU MENJADIKAN KITA LEBIH MAHIR DALAM PENGGUNAAN TEKNOLOGI SETARAF DENGAN PERKEMBANGAN SEMASA.</w:t>
                  </w:r>
                </w:p>
              </w:tc>
            </w:tr>
            <w:tr w:rsidR="00F71D0B">
              <w:trPr>
                <w:trHeight w:hRule="exact" w:val="504"/>
              </w:trPr>
              <w:tc>
                <w:tcPr>
                  <w:tcW w:w="5000" w:type="pct"/>
                  <w:shd w:val="clear" w:color="auto" w:fill="74CBC8" w:themeFill="accent1"/>
                </w:tcPr>
                <w:p w:rsidR="00F71D0B" w:rsidRDefault="00F71D0B"/>
              </w:tc>
            </w:tr>
            <w:tr w:rsidR="00F71D0B">
              <w:trPr>
                <w:trHeight w:hRule="exact" w:val="216"/>
              </w:trPr>
              <w:tc>
                <w:tcPr>
                  <w:tcW w:w="5000" w:type="pct"/>
                </w:tcPr>
                <w:p w:rsidR="00F71D0B" w:rsidRDefault="00F71D0B"/>
              </w:tc>
            </w:tr>
            <w:tr w:rsidR="00F71D0B">
              <w:trPr>
                <w:trHeight w:hRule="exact" w:val="216"/>
              </w:trPr>
              <w:tc>
                <w:tcPr>
                  <w:tcW w:w="5000" w:type="pct"/>
                  <w:shd w:val="clear" w:color="auto" w:fill="74CBC8" w:themeFill="accent1"/>
                </w:tcPr>
                <w:p w:rsidR="00F71D0B" w:rsidRDefault="00F71D0B"/>
              </w:tc>
            </w:tr>
          </w:tbl>
          <w:p w:rsidR="00F71D0B" w:rsidRDefault="00F71D0B"/>
        </w:tc>
        <w:tc>
          <w:tcPr>
            <w:tcW w:w="724" w:type="dxa"/>
          </w:tcPr>
          <w:p w:rsidR="00F71D0B" w:rsidRDefault="00F71D0B"/>
        </w:tc>
        <w:tc>
          <w:tcPr>
            <w:tcW w:w="502" w:type="dxa"/>
          </w:tcPr>
          <w:p w:rsidR="00F71D0B" w:rsidRPr="00786A4A" w:rsidRDefault="00F71D0B">
            <w:pPr>
              <w:rPr>
                <w:color w:val="7F7F7F" w:themeColor="text1" w:themeTint="80"/>
              </w:rPr>
            </w:pPr>
          </w:p>
        </w:tc>
        <w:tc>
          <w:tcPr>
            <w:tcW w:w="4815" w:type="dxa"/>
          </w:tcPr>
          <w:p w:rsidR="00275B7A" w:rsidRDefault="00275B7A"/>
          <w:tbl>
            <w:tblPr>
              <w:tblStyle w:val="HostTable"/>
              <w:tblW w:w="5000" w:type="pct"/>
              <w:tblLayout w:type="fixed"/>
              <w:tblLook w:val="04A0" w:firstRow="1" w:lastRow="0" w:firstColumn="1" w:lastColumn="0" w:noHBand="0" w:noVBand="1"/>
            </w:tblPr>
            <w:tblGrid>
              <w:gridCol w:w="4815"/>
            </w:tblGrid>
            <w:tr w:rsidR="00786A4A" w:rsidRPr="00786A4A" w:rsidTr="00415B3F">
              <w:trPr>
                <w:cantSplit/>
                <w:trHeight w:hRule="exact" w:val="8984"/>
              </w:trPr>
              <w:tc>
                <w:tcPr>
                  <w:tcW w:w="5000" w:type="pct"/>
                  <w:vAlign w:val="center"/>
                </w:tcPr>
                <w:p w:rsidR="00275B7A" w:rsidRPr="00275B7A" w:rsidRDefault="00275B7A" w:rsidP="00275B7A">
                  <w:pPr>
                    <w:pStyle w:val="Recipient"/>
                    <w:rPr>
                      <w:b/>
                      <w:color w:val="41ADA9" w:themeColor="accent1" w:themeShade="BF"/>
                      <w:sz w:val="40"/>
                      <w:szCs w:val="40"/>
                    </w:rPr>
                  </w:pPr>
                  <w:r w:rsidRPr="00275B7A">
                    <w:rPr>
                      <w:b/>
                      <w:color w:val="41ADA9" w:themeColor="accent1" w:themeShade="BF"/>
                      <w:sz w:val="40"/>
                      <w:szCs w:val="40"/>
                    </w:rPr>
                    <w:t>SEJARAH M-LEARNING</w:t>
                  </w:r>
                </w:p>
                <w:p w:rsidR="00275B7A" w:rsidRDefault="00275B7A" w:rsidP="00275B7A">
                  <w:pPr>
                    <w:pStyle w:val="Recipient"/>
                    <w:rPr>
                      <w:b/>
                      <w:color w:val="7F7F7F" w:themeColor="text1" w:themeTint="80"/>
                    </w:rPr>
                  </w:pPr>
                </w:p>
                <w:p w:rsidR="00275B7A" w:rsidRDefault="00275B7A" w:rsidP="00275B7A">
                  <w:pPr>
                    <w:pStyle w:val="Recipient"/>
                    <w:rPr>
                      <w:b/>
                      <w:color w:val="7F7F7F" w:themeColor="text1" w:themeTint="80"/>
                    </w:rPr>
                  </w:pPr>
                  <w:r w:rsidRPr="00275B7A">
                    <w:rPr>
                      <w:b/>
                      <w:color w:val="7F7F7F" w:themeColor="text1" w:themeTint="80"/>
                    </w:rPr>
                    <w:t>Perkembangan Mobile Learning</w:t>
                  </w:r>
                </w:p>
                <w:p w:rsidR="00275B7A" w:rsidRDefault="00275B7A" w:rsidP="00275B7A">
                  <w:pPr>
                    <w:pStyle w:val="Recipient"/>
                    <w:rPr>
                      <w:b/>
                      <w:color w:val="7F7F7F" w:themeColor="text1" w:themeTint="80"/>
                    </w:rPr>
                  </w:pPr>
                  <w:r>
                    <w:rPr>
                      <w:b/>
                      <w:color w:val="7F7F7F" w:themeColor="text1" w:themeTint="80"/>
                    </w:rPr>
                    <w:t xml:space="preserve">pada tahun 1970-an dan 1980-an </w:t>
                  </w:r>
                </w:p>
                <w:p w:rsidR="00275B7A" w:rsidRDefault="00275B7A" w:rsidP="00275B7A">
                  <w:pPr>
                    <w:pStyle w:val="Recipient"/>
                    <w:rPr>
                      <w:b/>
                      <w:color w:val="7F7F7F" w:themeColor="text1" w:themeTint="80"/>
                    </w:rPr>
                  </w:pPr>
                  <w:r w:rsidRPr="00275B7A">
                    <w:rPr>
                      <w:b/>
                      <w:color w:val="7F7F7F" w:themeColor="text1" w:themeTint="80"/>
                    </w:rPr>
                    <w:t xml:space="preserve">Satu kejayaan utama dalam </w:t>
                  </w:r>
                </w:p>
                <w:p w:rsidR="00275B7A" w:rsidRDefault="00275B7A" w:rsidP="00275B7A">
                  <w:pPr>
                    <w:pStyle w:val="Recipient"/>
                    <w:rPr>
                      <w:b/>
                      <w:color w:val="7F7F7F" w:themeColor="text1" w:themeTint="80"/>
                    </w:rPr>
                  </w:pPr>
                  <w:r w:rsidRPr="00275B7A">
                    <w:rPr>
                      <w:b/>
                      <w:color w:val="7F7F7F" w:themeColor="text1" w:themeTint="80"/>
                    </w:rPr>
                    <w:t xml:space="preserve">penetapan kualiti dan </w:t>
                  </w:r>
                </w:p>
                <w:p w:rsidR="00275B7A" w:rsidRDefault="00275B7A" w:rsidP="00275B7A">
                  <w:pPr>
                    <w:pStyle w:val="Recipient"/>
                    <w:rPr>
                      <w:b/>
                      <w:color w:val="7F7F7F" w:themeColor="text1" w:themeTint="80"/>
                    </w:rPr>
                  </w:pPr>
                  <w:r w:rsidRPr="00275B7A">
                    <w:rPr>
                      <w:b/>
                      <w:color w:val="7F7F7F" w:themeColor="text1" w:themeTint="80"/>
                    </w:rPr>
                    <w:t xml:space="preserve">kuantiti berlaku pada tahun 1970 </w:t>
                  </w:r>
                </w:p>
                <w:p w:rsidR="00275B7A" w:rsidRDefault="00275B7A" w:rsidP="00275B7A">
                  <w:pPr>
                    <w:pStyle w:val="Recipient"/>
                    <w:rPr>
                      <w:b/>
                      <w:color w:val="7F7F7F" w:themeColor="text1" w:themeTint="80"/>
                    </w:rPr>
                  </w:pPr>
                  <w:r w:rsidRPr="00275B7A">
                    <w:rPr>
                      <w:b/>
                      <w:color w:val="7F7F7F" w:themeColor="text1" w:themeTint="80"/>
                    </w:rPr>
                    <w:t>dengan Yayasan Universiti Terbuka Eropah, Open University of the United Kingdo</w:t>
                  </w:r>
                  <w:r>
                    <w:rPr>
                      <w:b/>
                      <w:color w:val="7F7F7F" w:themeColor="text1" w:themeTint="80"/>
                    </w:rPr>
                    <w:t xml:space="preserve">m </w:t>
                  </w:r>
                </w:p>
                <w:p w:rsidR="00275B7A" w:rsidRDefault="00275B7A" w:rsidP="00275B7A">
                  <w:pPr>
                    <w:pStyle w:val="Recipient"/>
                    <w:rPr>
                      <w:b/>
                      <w:color w:val="7F7F7F" w:themeColor="text1" w:themeTint="80"/>
                    </w:rPr>
                  </w:pPr>
                  <w:r>
                    <w:rPr>
                      <w:b/>
                      <w:color w:val="7F7F7F" w:themeColor="text1" w:themeTint="80"/>
                    </w:rPr>
                    <w:t xml:space="preserve">di Milton Keynes, </w:t>
                  </w:r>
                </w:p>
                <w:p w:rsidR="00275B7A" w:rsidRDefault="00275B7A" w:rsidP="00275B7A">
                  <w:pPr>
                    <w:pStyle w:val="Recipient"/>
                    <w:rPr>
                      <w:b/>
                      <w:color w:val="7F7F7F" w:themeColor="text1" w:themeTint="80"/>
                    </w:rPr>
                  </w:pPr>
                  <w:r>
                    <w:rPr>
                      <w:b/>
                      <w:color w:val="7F7F7F" w:themeColor="text1" w:themeTint="80"/>
                    </w:rPr>
                    <w:t xml:space="preserve">Universidad </w:t>
                  </w:r>
                  <w:r w:rsidRPr="00275B7A">
                    <w:rPr>
                      <w:b/>
                      <w:color w:val="7F7F7F" w:themeColor="text1" w:themeTint="80"/>
                    </w:rPr>
                    <w:t xml:space="preserve">Nacional de Educación a distancia di Madrid, Fern Universität di Hagen, </w:t>
                  </w:r>
                </w:p>
                <w:p w:rsidR="00275B7A" w:rsidRDefault="00275B7A" w:rsidP="00275B7A">
                  <w:pPr>
                    <w:pStyle w:val="Recipient"/>
                    <w:rPr>
                      <w:b/>
                      <w:color w:val="7F7F7F" w:themeColor="text1" w:themeTint="80"/>
                    </w:rPr>
                  </w:pPr>
                  <w:r w:rsidRPr="00275B7A">
                    <w:rPr>
                      <w:b/>
                      <w:color w:val="7F7F7F" w:themeColor="text1" w:themeTint="80"/>
                    </w:rPr>
                    <w:t xml:space="preserve">Jerman yang diikuti oleh </w:t>
                  </w:r>
                </w:p>
                <w:p w:rsidR="00275B7A" w:rsidRPr="00275B7A" w:rsidRDefault="00275B7A" w:rsidP="00275B7A">
                  <w:pPr>
                    <w:pStyle w:val="Recipient"/>
                    <w:rPr>
                      <w:b/>
                      <w:color w:val="7F7F7F" w:themeColor="text1" w:themeTint="80"/>
                    </w:rPr>
                  </w:pPr>
                  <w:r w:rsidRPr="00275B7A">
                    <w:rPr>
                      <w:b/>
                      <w:color w:val="7F7F7F" w:themeColor="text1" w:themeTint="80"/>
                    </w:rPr>
                    <w:t>universiti terbuka lain di seluruh dunia</w:t>
                  </w:r>
                  <w:r>
                    <w:rPr>
                      <w:b/>
                      <w:color w:val="7F7F7F" w:themeColor="text1" w:themeTint="80"/>
                    </w:rPr>
                    <w:t xml:space="preserve">. </w:t>
                  </w:r>
                </w:p>
              </w:tc>
            </w:tr>
            <w:tr w:rsidR="00786A4A" w:rsidRPr="00786A4A" w:rsidTr="00B42CA8">
              <w:trPr>
                <w:cantSplit/>
                <w:trHeight w:hRule="exact" w:val="4320"/>
              </w:trPr>
              <w:tc>
                <w:tcPr>
                  <w:tcW w:w="5000" w:type="pct"/>
                </w:tcPr>
                <w:p w:rsidR="00F71D0B" w:rsidRPr="00275B7A" w:rsidRDefault="00960F85" w:rsidP="00275B7A">
                  <w:pPr>
                    <w:pStyle w:val="ReturnAddress"/>
                    <w:rPr>
                      <w:color w:val="41ADA9" w:themeColor="accent1" w:themeShade="BF"/>
                    </w:rPr>
                  </w:pPr>
                  <w:sdt>
                    <w:sdtPr>
                      <w:rPr>
                        <w:rStyle w:val="Strong"/>
                        <w:color w:val="41ADA9" w:themeColor="accent1" w:themeShade="BF"/>
                      </w:rPr>
                      <w:alias w:val="Company Name"/>
                      <w:tag w:val=""/>
                      <w:id w:val="-172038622"/>
                      <w:placeholder>
                        <w:docPart w:val="FE01D1F72AFB4326A45122BFF91FDEF3"/>
                      </w:placeholder>
                      <w:dataBinding w:prefixMappings="xmlns:ns0='http://schemas.openxmlformats.org/officeDocument/2006/extended-properties' " w:xpath="/ns0:Properties[1]/ns0:Company[1]" w:storeItemID="{6668398D-A668-4E3E-A5EB-62B293D839F1}"/>
                      <w15:appearance w15:val="hidden"/>
                      <w:text/>
                    </w:sdtPr>
                    <w:sdtEndPr>
                      <w:rPr>
                        <w:rStyle w:val="Strong"/>
                      </w:rPr>
                    </w:sdtEndPr>
                    <w:sdtContent>
                      <w:r w:rsidR="00374585" w:rsidRPr="00275B7A">
                        <w:rPr>
                          <w:rStyle w:val="Strong"/>
                          <w:color w:val="41ADA9" w:themeColor="accent1" w:themeShade="BF"/>
                        </w:rPr>
                        <w:t>UNIVERSITI KEBANGSAAN MALAYSIA</w:t>
                      </w:r>
                    </w:sdtContent>
                  </w:sdt>
                </w:p>
                <w:sdt>
                  <w:sdtPr>
                    <w:rPr>
                      <w:b/>
                      <w:color w:val="41ADA9" w:themeColor="accent1" w:themeShade="BF"/>
                    </w:rPr>
                    <w:alias w:val="Address"/>
                    <w:tag w:val=""/>
                    <w:id w:val="-522012300"/>
                    <w:placeholder>
                      <w:docPart w:val="A2D3379697C44828A1075DBA504575C2"/>
                    </w:placeholder>
                    <w:dataBinding w:prefixMappings="xmlns:ns0='http://schemas.microsoft.com/office/2006/coverPageProps' " w:xpath="/ns0:CoverPageProperties[1]/ns0:CompanyAddress[1]" w:storeItemID="{55AF091B-3C7A-41E3-B477-F2FDAA23CFDA}"/>
                    <w15:appearance w15:val="hidden"/>
                    <w:text w:multiLine="1"/>
                  </w:sdtPr>
                  <w:sdtEndPr/>
                  <w:sdtContent>
                    <w:p w:rsidR="00F71D0B" w:rsidRPr="00786A4A" w:rsidRDefault="00E62DDA" w:rsidP="00275B7A">
                      <w:pPr>
                        <w:pStyle w:val="ReturnAddress"/>
                        <w:rPr>
                          <w:color w:val="7F7F7F" w:themeColor="text1" w:themeTint="80"/>
                        </w:rPr>
                      </w:pPr>
                      <w:r w:rsidRPr="00275B7A">
                        <w:rPr>
                          <w:b/>
                          <w:color w:val="41ADA9" w:themeColor="accent1" w:themeShade="BF"/>
                          <w:lang w:val="en-MY"/>
                        </w:rPr>
                        <w:t xml:space="preserve">43600 UKM BANGI, </w:t>
                      </w:r>
                      <w:r w:rsidRPr="00275B7A">
                        <w:rPr>
                          <w:b/>
                          <w:color w:val="41ADA9" w:themeColor="accent1" w:themeShade="BF"/>
                          <w:lang w:val="en-MY"/>
                        </w:rPr>
                        <w:br/>
                        <w:t>SELANGOR, MALAYSIA</w:t>
                      </w:r>
                      <w:r w:rsidRPr="00275B7A">
                        <w:rPr>
                          <w:b/>
                          <w:color w:val="41ADA9" w:themeColor="accent1" w:themeShade="BF"/>
                          <w:lang w:val="en-MY"/>
                        </w:rPr>
                        <w:br/>
                        <w:t>+60177522068</w:t>
                      </w:r>
                    </w:p>
                  </w:sdtContent>
                </w:sdt>
              </w:tc>
            </w:tr>
          </w:tbl>
          <w:p w:rsidR="00F71D0B" w:rsidRPr="00786A4A" w:rsidRDefault="00F71D0B">
            <w:pPr>
              <w:rPr>
                <w:color w:val="7F7F7F" w:themeColor="text1" w:themeTint="80"/>
              </w:rPr>
            </w:pPr>
          </w:p>
        </w:tc>
        <w:tc>
          <w:tcPr>
            <w:tcW w:w="718" w:type="dxa"/>
          </w:tcPr>
          <w:p w:rsidR="00F71D0B" w:rsidRDefault="00F71D0B"/>
        </w:tc>
        <w:tc>
          <w:tcPr>
            <w:tcW w:w="3900" w:type="dxa"/>
          </w:tcPr>
          <w:tbl>
            <w:tblPr>
              <w:tblStyle w:val="HostTable"/>
              <w:tblpPr w:leftFromText="180" w:rightFromText="180" w:horzAnchor="margin" w:tblpY="510"/>
              <w:tblOverlap w:val="never"/>
              <w:tblW w:w="4787" w:type="pct"/>
              <w:jc w:val="left"/>
              <w:tblLayout w:type="fixed"/>
              <w:tblLook w:val="04A0" w:firstRow="1" w:lastRow="0" w:firstColumn="1" w:lastColumn="0" w:noHBand="0" w:noVBand="1"/>
            </w:tblPr>
            <w:tblGrid>
              <w:gridCol w:w="3714"/>
              <w:gridCol w:w="20"/>
            </w:tblGrid>
            <w:tr w:rsidR="00F71D0B" w:rsidTr="003075B1">
              <w:trPr>
                <w:gridAfter w:val="1"/>
                <w:wAfter w:w="360" w:type="dxa"/>
                <w:trHeight w:hRule="exact" w:val="2843"/>
                <w:jc w:val="left"/>
              </w:trPr>
              <w:tc>
                <w:tcPr>
                  <w:tcW w:w="5000" w:type="pct"/>
                  <w:vAlign w:val="bottom"/>
                </w:tcPr>
                <w:p w:rsidR="00F71D0B" w:rsidRPr="003075B1" w:rsidRDefault="00374585">
                  <w:pPr>
                    <w:pStyle w:val="Title"/>
                    <w:rPr>
                      <w:color w:val="41ADA9" w:themeColor="accent1" w:themeShade="BF"/>
                      <w:sz w:val="48"/>
                      <w:szCs w:val="48"/>
                    </w:rPr>
                  </w:pPr>
                  <w:r w:rsidRPr="003075B1">
                    <w:rPr>
                      <w:color w:val="41ADA9" w:themeColor="accent1" w:themeShade="BF"/>
                      <w:sz w:val="48"/>
                      <w:szCs w:val="48"/>
                    </w:rPr>
                    <w:t>MOBILE LEARNING</w:t>
                  </w:r>
                </w:p>
                <w:p w:rsidR="00F71D0B" w:rsidRPr="009E1837" w:rsidRDefault="00374585" w:rsidP="00374585">
                  <w:pPr>
                    <w:pStyle w:val="Subtitle"/>
                    <w:rPr>
                      <w:sz w:val="22"/>
                      <w:szCs w:val="22"/>
                    </w:rPr>
                  </w:pPr>
                  <w:r w:rsidRPr="007177E3">
                    <w:rPr>
                      <w:color w:val="7F7F7F" w:themeColor="text1" w:themeTint="80"/>
                      <w:sz w:val="22"/>
                      <w:szCs w:val="22"/>
                    </w:rPr>
                    <w:t>mobile learning merupakan model pembelajaran yang memanfaatkan teknologi informasi dan komunikasi.</w:t>
                  </w:r>
                </w:p>
              </w:tc>
            </w:tr>
            <w:tr w:rsidR="00F71D0B" w:rsidTr="003075B1">
              <w:trPr>
                <w:gridAfter w:val="1"/>
                <w:wAfter w:w="360" w:type="dxa"/>
                <w:trHeight w:hRule="exact" w:val="313"/>
                <w:jc w:val="left"/>
              </w:trPr>
              <w:tc>
                <w:tcPr>
                  <w:tcW w:w="5000" w:type="pct"/>
                </w:tcPr>
                <w:p w:rsidR="00F71D0B" w:rsidRDefault="00F71D0B"/>
              </w:tc>
            </w:tr>
            <w:tr w:rsidR="00F71D0B" w:rsidTr="003075B1">
              <w:trPr>
                <w:trHeight w:hRule="exact" w:val="7224"/>
                <w:jc w:val="left"/>
              </w:trPr>
              <w:tc>
                <w:tcPr>
                  <w:tcW w:w="5000" w:type="pct"/>
                </w:tcPr>
                <w:p w:rsidR="00275B7A" w:rsidRDefault="00960F85">
                  <w:r>
                    <w:rPr>
                      <w:noProof/>
                      <w:lang w:val="en-MY" w:eastAsia="en-M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23.85pt">
                        <v:imagedata r:id="rId10" o:title="download (7)"/>
                      </v:shape>
                    </w:pict>
                  </w:r>
                </w:p>
                <w:p w:rsidR="00275B7A" w:rsidRDefault="00275B7A" w:rsidP="00275B7A"/>
                <w:p w:rsidR="00275B7A" w:rsidRPr="00275B7A" w:rsidRDefault="00275B7A" w:rsidP="00275B7A">
                  <w:pPr>
                    <w:tabs>
                      <w:tab w:val="left" w:pos="1050"/>
                    </w:tabs>
                    <w:rPr>
                      <w:b/>
                      <w:color w:val="2B7471" w:themeColor="accent1" w:themeShade="80"/>
                      <w:sz w:val="28"/>
                      <w:szCs w:val="28"/>
                    </w:rPr>
                  </w:pPr>
                  <w:r w:rsidRPr="00275B7A">
                    <w:rPr>
                      <w:b/>
                      <w:color w:val="2B7471" w:themeColor="accent1" w:themeShade="80"/>
                      <w:sz w:val="28"/>
                      <w:szCs w:val="28"/>
                    </w:rPr>
                    <w:t>KONSEP MOBILE LEARNING</w:t>
                  </w:r>
                </w:p>
                <w:p w:rsidR="00F71D0B" w:rsidRPr="003075B1" w:rsidRDefault="00275B7A" w:rsidP="00275B7A">
                  <w:pPr>
                    <w:tabs>
                      <w:tab w:val="left" w:pos="1050"/>
                    </w:tabs>
                    <w:rPr>
                      <w:b/>
                      <w:color w:val="737373" w:themeColor="background2" w:themeShade="80"/>
                      <w:sz w:val="20"/>
                    </w:rPr>
                  </w:pPr>
                  <w:r w:rsidRPr="003075B1">
                    <w:rPr>
                      <w:b/>
                      <w:color w:val="737373" w:themeColor="background2" w:themeShade="80"/>
                      <w:sz w:val="20"/>
                    </w:rPr>
                    <w:t>Stevanus Wisnu Wijaya (2006) mencadangkan sebuah konsep mobile learning pada jenjang pendidikan tinggi sebagai berikut:</w:t>
                  </w:r>
                </w:p>
                <w:p w:rsidR="00275B7A" w:rsidRPr="003075B1" w:rsidRDefault="00275B7A" w:rsidP="00275B7A">
                  <w:pPr>
                    <w:tabs>
                      <w:tab w:val="left" w:pos="1050"/>
                    </w:tabs>
                    <w:rPr>
                      <w:b/>
                      <w:color w:val="737373" w:themeColor="background2" w:themeShade="80"/>
                      <w:sz w:val="20"/>
                    </w:rPr>
                  </w:pPr>
                </w:p>
                <w:p w:rsidR="00275B7A" w:rsidRPr="00275B7A" w:rsidRDefault="00275B7A" w:rsidP="003075B1">
                  <w:pPr>
                    <w:tabs>
                      <w:tab w:val="left" w:pos="1050"/>
                    </w:tabs>
                    <w:ind w:left="142" w:hanging="142"/>
                    <w:rPr>
                      <w:sz w:val="20"/>
                    </w:rPr>
                  </w:pPr>
                  <w:r w:rsidRPr="003075B1">
                    <w:rPr>
                      <w:b/>
                      <w:color w:val="737373" w:themeColor="background2" w:themeShade="80"/>
                      <w:sz w:val="20"/>
                    </w:rPr>
                    <w:t>- Konsep mobile learning difokuskan untuk menyed</w:t>
                  </w:r>
                  <w:r w:rsidR="003075B1" w:rsidRPr="003075B1">
                    <w:rPr>
                      <w:b/>
                      <w:color w:val="737373" w:themeColor="background2" w:themeShade="80"/>
                      <w:sz w:val="20"/>
                    </w:rPr>
                    <w:t>iakan sistem</w:t>
                  </w:r>
                  <w:r w:rsidRPr="003075B1">
                    <w:rPr>
                      <w:b/>
                      <w:color w:val="737373" w:themeColor="background2" w:themeShade="80"/>
                      <w:sz w:val="20"/>
                    </w:rPr>
                    <w:t xml:space="preserve"> pembelajaran</w:t>
                  </w:r>
                  <w:r w:rsidR="003075B1" w:rsidRPr="003075B1">
                    <w:rPr>
                      <w:b/>
                      <w:color w:val="737373" w:themeColor="background2" w:themeShade="80"/>
                      <w:sz w:val="20"/>
                    </w:rPr>
                    <w:t xml:space="preserve"> maya yang membolehkan </w:t>
                  </w:r>
                  <w:r w:rsidR="00B13D37">
                    <w:rPr>
                      <w:b/>
                      <w:color w:val="737373" w:themeColor="background2" w:themeShade="80"/>
                      <w:sz w:val="20"/>
                    </w:rPr>
                    <w:t>pelajar berinteraksi dengan guru.</w:t>
                  </w:r>
                </w:p>
              </w:tc>
              <w:tc>
                <w:tcPr>
                  <w:tcW w:w="360" w:type="dxa"/>
                </w:tcPr>
                <w:p w:rsidR="00F71D0B" w:rsidRDefault="00275B7A">
                  <w:r>
                    <w:tab/>
                  </w:r>
                  <w:r>
                    <w:tab/>
                  </w:r>
                </w:p>
              </w:tc>
            </w:tr>
            <w:tr w:rsidR="00F71D0B" w:rsidTr="003075B1">
              <w:trPr>
                <w:gridAfter w:val="1"/>
                <w:wAfter w:w="360" w:type="dxa"/>
                <w:trHeight w:hRule="exact" w:val="234"/>
                <w:jc w:val="left"/>
              </w:trPr>
              <w:tc>
                <w:tcPr>
                  <w:tcW w:w="5000" w:type="pct"/>
                </w:tcPr>
                <w:p w:rsidR="00F71D0B" w:rsidRDefault="00F71D0B"/>
              </w:tc>
            </w:tr>
            <w:tr w:rsidR="00F71D0B" w:rsidTr="003075B1">
              <w:trPr>
                <w:gridAfter w:val="1"/>
                <w:wAfter w:w="360" w:type="dxa"/>
                <w:trHeight w:hRule="exact" w:val="392"/>
                <w:jc w:val="left"/>
              </w:trPr>
              <w:tc>
                <w:tcPr>
                  <w:tcW w:w="5000" w:type="pct"/>
                  <w:shd w:val="clear" w:color="auto" w:fill="74CBC8" w:themeFill="accent1"/>
                </w:tcPr>
                <w:p w:rsidR="00F71D0B" w:rsidRDefault="00F71D0B"/>
              </w:tc>
            </w:tr>
            <w:tr w:rsidR="00231890" w:rsidTr="003075B1">
              <w:trPr>
                <w:gridAfter w:val="1"/>
                <w:wAfter w:w="360" w:type="dxa"/>
                <w:trHeight w:hRule="exact" w:val="392"/>
                <w:jc w:val="left"/>
              </w:trPr>
              <w:tc>
                <w:tcPr>
                  <w:tcW w:w="5000" w:type="pct"/>
                  <w:shd w:val="clear" w:color="auto" w:fill="74CBC8" w:themeFill="accent1"/>
                </w:tcPr>
                <w:p w:rsidR="00231890" w:rsidRDefault="00231890"/>
              </w:tc>
            </w:tr>
          </w:tbl>
          <w:p w:rsidR="00F71D0B" w:rsidRDefault="00F71D0B"/>
        </w:tc>
      </w:tr>
    </w:tbl>
    <w:p w:rsidR="00F71D0B" w:rsidRDefault="00E62DDA">
      <w:r>
        <w:rPr>
          <w:noProof/>
          <w:lang w:val="en-MY" w:eastAsia="en-MY"/>
        </w:rPr>
        <mc:AlternateContent>
          <mc:Choice Requires="wpg">
            <w:drawing>
              <wp:anchor distT="0" distB="0" distL="114300" distR="114300" simplePos="0" relativeHeight="251651072" behindDoc="1" locked="0" layoutInCell="1" allowOverlap="1" wp14:anchorId="42193869" wp14:editId="5C95DB40">
                <wp:simplePos x="0" y="0"/>
                <wp:positionH relativeFrom="column">
                  <wp:posOffset>2824162</wp:posOffset>
                </wp:positionH>
                <wp:positionV relativeFrom="page">
                  <wp:posOffset>0</wp:posOffset>
                </wp:positionV>
                <wp:extent cx="3378898" cy="7772400"/>
                <wp:effectExtent l="0" t="0" r="12065" b="19050"/>
                <wp:wrapNone/>
                <wp:docPr id="3" name="Fold guide lines" descr="Fold guide lines. Delete before printing."/>
                <wp:cNvGraphicFramePr/>
                <a:graphic xmlns:a="http://schemas.openxmlformats.org/drawingml/2006/main">
                  <a:graphicData uri="http://schemas.microsoft.com/office/word/2010/wordprocessingGroup">
                    <wpg:wgp>
                      <wpg:cNvGrpSpPr/>
                      <wpg:grpSpPr>
                        <a:xfrm>
                          <a:off x="0" y="0"/>
                          <a:ext cx="3378898"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00F70CD" id="Fold guide lines" o:spid="_x0000_s1026" alt="Fold guide lines. Delete before printing." style="position:absolute;margin-left:222.35pt;margin-top:0;width:266.05pt;height:612pt;z-index:-251665408;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">
                <v:line id="Straight Connector 1" o:spid="_x0000_s1027" style="position:absolute;visibility:visible;mso-wrap-style:square" from="-523,0" to="-52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xI8AAAADaAAAADwAAAGRycy9kb3ducmV2LnhtbERPTYvCMBC9C/6HMIK3NV1BcatRVsHi&#10;oh509T40Y1ttJqWJtvvvjbDgaXi8z5ktWlOKB9WusKzgcxCBIE6tLjhTcPpdf0xAOI+ssbRMCv7I&#10;wWLe7cww1rbhAz2OPhMhhF2MCnLvq1hKl+Zk0A1sRRy4i60N+gDrTOoamxBuSjmMorE0WHBoyLGi&#10;VU7p7Xg3CtY/uN+OmuX4nOxWh2SUft2viVaq32u/pyA8tf4t/ndvdJgPr1deV8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k8SPAAAAA2gAAAA8AAAAAAAAAAAAAAAAA&#10;oQIAAGRycy9kb3ducmV2LnhtbFBLBQYAAAAABAAEAPkAAACOAwAAAAA=&#10;" strokecolor="#d8d8d8 [2732]" strokeweight=".5pt">
                  <v:stroke joinstyle="miter"/>
                </v:line>
                <v:line id="Straight Connector 2" o:spid="_x0000_s1028" style="position:absolute;visibility:visible;mso-wrap-style:square" from="33338,0" to="33338,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vVMIAAADaAAAADwAAAGRycy9kb3ducmV2LnhtbESPQYvCMBSE74L/ITzBm6YrKG41yipY&#10;dlEPunp/NM+22ryUJtruv98IgsdhZr5h5svWlOJBtSssK/gYRiCIU6sLzhScfjeDKQjnkTWWlknB&#10;HzlYLrqdOcbaNnygx9FnIkDYxagg976KpXRpTgbd0FbEwbvY2qAPss6krrEJcFPKURRNpMGCw0KO&#10;Fa1zSm/Hu1Gw+cH9dtysJudktz4k4/Tzfk20Uv1e+zUD4an17/Cr/a0VjOB5Jdw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ZvVMIAAADaAAAADwAAAAAAAAAAAAAA&#10;AAChAgAAZHJzL2Rvd25yZXYueG1sUEsFBgAAAAAEAAQA+QAAAJADAAAAAA==&#10;" strokecolor="#d8d8d8 [2732]" strokeweight=".5pt">
                  <v:stroke joinstyle="miter"/>
                </v:line>
                <w10:wrap anchory="page"/>
              </v:group>
            </w:pict>
          </mc:Fallback>
        </mc:AlternateContent>
      </w:r>
    </w:p>
    <w:tbl>
      <w:tblPr>
        <w:tblStyle w:val="HostTable"/>
        <w:tblW w:w="0" w:type="auto"/>
        <w:tblLayout w:type="fixed"/>
        <w:tblLook w:val="04A0" w:firstRow="1" w:lastRow="0" w:firstColumn="1" w:lastColumn="0" w:noHBand="0" w:noVBand="1"/>
        <w:tblDescription w:val="Layout table for inside of trifold brochure"/>
      </w:tblPr>
      <w:tblGrid>
        <w:gridCol w:w="5041"/>
        <w:gridCol w:w="4465"/>
        <w:gridCol w:w="865"/>
        <w:gridCol w:w="4029"/>
      </w:tblGrid>
      <w:tr w:rsidR="00F71D0B" w:rsidTr="00231890">
        <w:trPr>
          <w:trHeight w:hRule="exact" w:val="10348"/>
        </w:trPr>
        <w:tc>
          <w:tcPr>
            <w:tcW w:w="5041" w:type="dxa"/>
          </w:tcPr>
          <w:tbl>
            <w:tblPr>
              <w:tblStyle w:val="HostTable"/>
              <w:tblW w:w="5000" w:type="pct"/>
              <w:tblLayout w:type="fixed"/>
              <w:tblLook w:val="04A0" w:firstRow="1" w:lastRow="0" w:firstColumn="1" w:lastColumn="0" w:noHBand="0" w:noVBand="1"/>
            </w:tblPr>
            <w:tblGrid>
              <w:gridCol w:w="5041"/>
            </w:tblGrid>
            <w:tr w:rsidR="00F71D0B">
              <w:trPr>
                <w:trHeight w:hRule="exact" w:val="4104"/>
              </w:trPr>
              <w:tc>
                <w:tcPr>
                  <w:tcW w:w="5000" w:type="pct"/>
                  <w:shd w:val="clear" w:color="auto" w:fill="74CBC8" w:themeFill="accent1"/>
                </w:tcPr>
                <w:p w:rsidR="00F71D0B" w:rsidRDefault="00B13D37">
                  <w:pPr>
                    <w:spacing w:after="160"/>
                  </w:pPr>
                  <w:bookmarkStart w:id="0" w:name="_GoBack" w:colFirst="4" w:colLast="4"/>
                  <w:r>
                    <w:rPr>
                      <w:noProof/>
                      <w:lang w:val="en-MY" w:eastAsia="en-MY"/>
                    </w:rPr>
                    <w:lastRenderedPageBreak/>
                    <w:pict>
                      <v:shape id="_x0000_i1026" type="#_x0000_t75" style="width:259.2pt;height:208.3pt">
                        <v:imagedata r:id="rId11" o:title="tampilan-keluaran-ke-proyektor"/>
                      </v:shape>
                    </w:pict>
                  </w:r>
                </w:p>
              </w:tc>
            </w:tr>
            <w:tr w:rsidR="00F71D0B" w:rsidTr="00231890">
              <w:trPr>
                <w:trHeight w:hRule="exact" w:val="6515"/>
              </w:trPr>
              <w:tc>
                <w:tcPr>
                  <w:tcW w:w="5000" w:type="pct"/>
                  <w:tcMar>
                    <w:right w:w="864" w:type="dxa"/>
                  </w:tcMar>
                </w:tcPr>
                <w:p w:rsidR="00F71D0B" w:rsidRPr="00E62DDA" w:rsidRDefault="009E1837">
                  <w:pPr>
                    <w:pStyle w:val="Heading1"/>
                    <w:outlineLvl w:val="0"/>
                    <w:rPr>
                      <w:color w:val="41ADA9" w:themeColor="accent1" w:themeShade="BF"/>
                    </w:rPr>
                  </w:pPr>
                  <w:r w:rsidRPr="00E62DDA">
                    <w:rPr>
                      <w:color w:val="41ADA9" w:themeColor="accent1" w:themeShade="BF"/>
                    </w:rPr>
                    <w:t>APA ITU M-LEARNING?</w:t>
                  </w:r>
                </w:p>
                <w:p w:rsidR="00F71D0B" w:rsidRPr="007177E3" w:rsidRDefault="00A4016C">
                  <w:pPr>
                    <w:spacing w:after="160"/>
                    <w:rPr>
                      <w:color w:val="7F7F7F" w:themeColor="text1" w:themeTint="80"/>
                      <w:sz w:val="18"/>
                      <w:szCs w:val="18"/>
                    </w:rPr>
                  </w:pPr>
                  <w:r w:rsidRPr="007177E3">
                    <w:rPr>
                      <w:color w:val="7F7F7F" w:themeColor="text1" w:themeTint="80"/>
                      <w:sz w:val="18"/>
                      <w:szCs w:val="18"/>
                    </w:rPr>
                    <w:t>Berdasarkan definisi oleh</w:t>
                  </w:r>
                  <w:r w:rsidR="009E1837" w:rsidRPr="007177E3">
                    <w:rPr>
                      <w:color w:val="7F7F7F" w:themeColor="text1" w:themeTint="80"/>
                      <w:sz w:val="18"/>
                      <w:szCs w:val="18"/>
                    </w:rPr>
                    <w:t xml:space="preserve"> CLARK QUINN (2000), mobile learning merupakan model pembelajaran yang memanfaatkan teknologi informasi dan komunikasi.</w:t>
                  </w:r>
                </w:p>
                <w:p w:rsidR="009E1837" w:rsidRPr="007177E3" w:rsidRDefault="009E1837" w:rsidP="00A4016C">
                  <w:pPr>
                    <w:spacing w:after="160"/>
                    <w:rPr>
                      <w:color w:val="7F7F7F" w:themeColor="text1" w:themeTint="80"/>
                      <w:sz w:val="18"/>
                      <w:szCs w:val="18"/>
                    </w:rPr>
                  </w:pPr>
                  <w:r w:rsidRPr="007177E3">
                    <w:rPr>
                      <w:color w:val="7F7F7F" w:themeColor="text1" w:themeTint="80"/>
                      <w:sz w:val="18"/>
                      <w:szCs w:val="18"/>
                    </w:rPr>
                    <w:t>Istilah mobi</w:t>
                  </w:r>
                  <w:r w:rsidR="00A4016C" w:rsidRPr="007177E3">
                    <w:rPr>
                      <w:color w:val="7F7F7F" w:themeColor="text1" w:themeTint="80"/>
                      <w:sz w:val="18"/>
                      <w:szCs w:val="18"/>
                    </w:rPr>
                    <w:t>le learning (m-Learning) menjerus</w:t>
                  </w:r>
                  <w:r w:rsidRPr="007177E3">
                    <w:rPr>
                      <w:color w:val="7F7F7F" w:themeColor="text1" w:themeTint="80"/>
                      <w:sz w:val="18"/>
                      <w:szCs w:val="18"/>
                    </w:rPr>
                    <w:t xml:space="preserve"> kepada penggunaan perangkat/</w:t>
                  </w:r>
                  <w:r w:rsidR="00231890" w:rsidRPr="007177E3">
                    <w:rPr>
                      <w:color w:val="7F7F7F" w:themeColor="text1" w:themeTint="80"/>
                      <w:sz w:val="18"/>
                      <w:szCs w:val="18"/>
                    </w:rPr>
                    <w:t>peranti</w:t>
                  </w:r>
                  <w:r w:rsidR="00A4016C" w:rsidRPr="007177E3">
                    <w:rPr>
                      <w:color w:val="7F7F7F" w:themeColor="text1" w:themeTint="80"/>
                      <w:sz w:val="18"/>
                      <w:szCs w:val="18"/>
                    </w:rPr>
                    <w:t xml:space="preserve"> teknologi informasi, seperti PDA, telefon bimbit, komputer riba dan tablet PC. Hal ini boleh dilakukan untuk pengajaran serta</w:t>
                  </w:r>
                  <w:r w:rsidRPr="007177E3">
                    <w:rPr>
                      <w:color w:val="7F7F7F" w:themeColor="text1" w:themeTint="80"/>
                      <w:sz w:val="18"/>
                      <w:szCs w:val="18"/>
                    </w:rPr>
                    <w:t xml:space="preserve"> pembelajaran. Mobile Lear</w:t>
                  </w:r>
                  <w:r w:rsidR="00A4016C" w:rsidRPr="007177E3">
                    <w:rPr>
                      <w:color w:val="7F7F7F" w:themeColor="text1" w:themeTint="80"/>
                      <w:sz w:val="18"/>
                      <w:szCs w:val="18"/>
                    </w:rPr>
                    <w:t>ning (m-Learning) juga merupakan bahagian</w:t>
                  </w:r>
                  <w:r w:rsidRPr="007177E3">
                    <w:rPr>
                      <w:color w:val="7F7F7F" w:themeColor="text1" w:themeTint="80"/>
                      <w:sz w:val="18"/>
                      <w:szCs w:val="18"/>
                    </w:rPr>
                    <w:t xml:space="preserve"> dari electronic learning (e-Learning)</w:t>
                  </w:r>
                  <w:r w:rsidR="00A4016C" w:rsidRPr="007177E3">
                    <w:rPr>
                      <w:color w:val="7F7F7F" w:themeColor="text1" w:themeTint="80"/>
                      <w:sz w:val="18"/>
                      <w:szCs w:val="18"/>
                    </w:rPr>
                    <w:t>.</w:t>
                  </w:r>
                  <w:r w:rsidRPr="007177E3">
                    <w:rPr>
                      <w:color w:val="7F7F7F" w:themeColor="text1" w:themeTint="80"/>
                      <w:sz w:val="18"/>
                      <w:szCs w:val="18"/>
                    </w:rPr>
                    <w:t xml:space="preserve"> </w:t>
                  </w:r>
                </w:p>
                <w:p w:rsidR="00231890" w:rsidRDefault="00231890" w:rsidP="00231890">
                  <w:pPr>
                    <w:spacing w:after="160"/>
                  </w:pPr>
                  <w:r w:rsidRPr="007177E3">
                    <w:rPr>
                      <w:color w:val="7F7F7F" w:themeColor="text1" w:themeTint="80"/>
                      <w:sz w:val="18"/>
                      <w:szCs w:val="18"/>
                    </w:rPr>
                    <w:t>Mobile learning merupakan paradigma baru dalam dunia pembelajaran. Model pembelajaran ini muncul untuk menerajui perkembangan dunia teknologi informasi dan komunikasi yang sangat pesat belakangan ini. Selain itu, tidak hairanlah bahawa peranti komunikasi bergerak ini digunakan oleh manusia dalam kehidupan seharian</w:t>
                  </w:r>
                </w:p>
              </w:tc>
            </w:tr>
          </w:tbl>
          <w:p w:rsidR="00F71D0B" w:rsidRDefault="00F71D0B">
            <w:pPr>
              <w:spacing w:after="160"/>
            </w:pPr>
          </w:p>
        </w:tc>
        <w:tc>
          <w:tcPr>
            <w:tcW w:w="4465" w:type="dxa"/>
          </w:tcPr>
          <w:tbl>
            <w:tblPr>
              <w:tblStyle w:val="HostTable"/>
              <w:tblW w:w="5000" w:type="pct"/>
              <w:tblLayout w:type="fixed"/>
              <w:tblLook w:val="04A0" w:firstRow="1" w:lastRow="0" w:firstColumn="1" w:lastColumn="0" w:noHBand="0" w:noVBand="1"/>
            </w:tblPr>
            <w:tblGrid>
              <w:gridCol w:w="4465"/>
            </w:tblGrid>
            <w:tr w:rsidR="00F71D0B">
              <w:trPr>
                <w:trHeight w:hRule="exact" w:val="4104"/>
              </w:trPr>
              <w:tc>
                <w:tcPr>
                  <w:tcW w:w="5000" w:type="pct"/>
                  <w:shd w:val="clear" w:color="auto" w:fill="74CBC8" w:themeFill="accent1"/>
                  <w:vAlign w:val="center"/>
                </w:tcPr>
                <w:p w:rsidR="00F71D0B" w:rsidRDefault="0026145B">
                  <w:pPr>
                    <w:pStyle w:val="Quote"/>
                  </w:pPr>
                  <w:r>
                    <w:t>“MOBILE LEARNING MAMPU MEMBANTU ANDA UNTUK TERUS MAJU KEHADAPAN</w:t>
                  </w:r>
                  <w:r w:rsidR="00E62DDA">
                    <w:t>.”</w:t>
                  </w:r>
                </w:p>
                <w:p w:rsidR="00F71D0B" w:rsidRDefault="00E62DDA">
                  <w:pPr>
                    <w:pStyle w:val="Quote"/>
                  </w:pPr>
                  <w:r>
                    <w:t xml:space="preserve">- </w:t>
                  </w:r>
                  <w:r w:rsidR="0026145B">
                    <w:rPr>
                      <w:rStyle w:val="Strong"/>
                    </w:rPr>
                    <w:t>AMIRUL HAKIM (2015)</w:t>
                  </w:r>
                </w:p>
              </w:tc>
            </w:tr>
            <w:tr w:rsidR="00F71D0B">
              <w:trPr>
                <w:trHeight w:hRule="exact" w:val="5976"/>
              </w:trPr>
              <w:tc>
                <w:tcPr>
                  <w:tcW w:w="5000" w:type="pct"/>
                  <w:tcMar>
                    <w:top w:w="864" w:type="dxa"/>
                  </w:tcMar>
                </w:tcPr>
                <w:p w:rsidR="00F71D0B" w:rsidRPr="00E62DDA" w:rsidRDefault="0026145B">
                  <w:pPr>
                    <w:pStyle w:val="Heading1"/>
                    <w:outlineLvl w:val="0"/>
                    <w:rPr>
                      <w:color w:val="41ADA9" w:themeColor="accent1" w:themeShade="BF"/>
                    </w:rPr>
                  </w:pPr>
                  <w:r w:rsidRPr="00E62DDA">
                    <w:rPr>
                      <w:color w:val="41ADA9" w:themeColor="accent1" w:themeShade="BF"/>
                    </w:rPr>
                    <w:t>KELEBIHAN M-LEARNING</w:t>
                  </w:r>
                </w:p>
                <w:p w:rsidR="00F71D0B" w:rsidRPr="007177E3" w:rsidRDefault="0026145B" w:rsidP="0026145B">
                  <w:pPr>
                    <w:pStyle w:val="ListParagraph"/>
                    <w:numPr>
                      <w:ilvl w:val="0"/>
                      <w:numId w:val="4"/>
                    </w:numPr>
                    <w:rPr>
                      <w:color w:val="7F7F7F" w:themeColor="text1" w:themeTint="80"/>
                      <w:sz w:val="20"/>
                    </w:rPr>
                  </w:pPr>
                  <w:r w:rsidRPr="007177E3">
                    <w:rPr>
                      <w:color w:val="7F7F7F" w:themeColor="text1" w:themeTint="80"/>
                      <w:sz w:val="20"/>
                    </w:rPr>
                    <w:t>Dapat digunakan dimana mana sahaja pada bila bila masa.</w:t>
                  </w:r>
                </w:p>
                <w:p w:rsidR="0026145B" w:rsidRPr="007177E3" w:rsidRDefault="0026145B" w:rsidP="0026145B">
                  <w:pPr>
                    <w:pStyle w:val="ListParagraph"/>
                    <w:numPr>
                      <w:ilvl w:val="0"/>
                      <w:numId w:val="4"/>
                    </w:numPr>
                    <w:rPr>
                      <w:color w:val="7F7F7F" w:themeColor="text1" w:themeTint="80"/>
                      <w:sz w:val="20"/>
                    </w:rPr>
                  </w:pPr>
                  <w:r w:rsidRPr="007177E3">
                    <w:rPr>
                      <w:color w:val="7F7F7F" w:themeColor="text1" w:themeTint="80"/>
                      <w:sz w:val="20"/>
                    </w:rPr>
                    <w:t>Lebih murah dan mudah untuk digunakan.</w:t>
                  </w:r>
                </w:p>
                <w:p w:rsidR="0026145B" w:rsidRPr="007177E3" w:rsidRDefault="0026145B" w:rsidP="0026145B">
                  <w:pPr>
                    <w:pStyle w:val="ListParagraph"/>
                    <w:numPr>
                      <w:ilvl w:val="0"/>
                      <w:numId w:val="4"/>
                    </w:numPr>
                    <w:rPr>
                      <w:color w:val="7F7F7F" w:themeColor="text1" w:themeTint="80"/>
                      <w:sz w:val="20"/>
                    </w:rPr>
                  </w:pPr>
                  <w:r w:rsidRPr="007177E3">
                    <w:rPr>
                      <w:color w:val="7F7F7F" w:themeColor="text1" w:themeTint="80"/>
                      <w:sz w:val="20"/>
                    </w:rPr>
                    <w:t>Lebih kecil, ringan dan mudah untuk dibawa kemana sahaja.</w:t>
                  </w:r>
                </w:p>
                <w:p w:rsidR="0026145B" w:rsidRPr="007177E3" w:rsidRDefault="0026145B" w:rsidP="0026145B">
                  <w:pPr>
                    <w:pStyle w:val="ListParagraph"/>
                    <w:numPr>
                      <w:ilvl w:val="0"/>
                      <w:numId w:val="4"/>
                    </w:numPr>
                    <w:rPr>
                      <w:color w:val="7F7F7F" w:themeColor="text1" w:themeTint="80"/>
                      <w:sz w:val="20"/>
                    </w:rPr>
                  </w:pPr>
                  <w:r w:rsidRPr="007177E3">
                    <w:rPr>
                      <w:color w:val="7F7F7F" w:themeColor="text1" w:themeTint="80"/>
                      <w:sz w:val="20"/>
                    </w:rPr>
                    <w:t>Sistem pembelajaran yang pelbagai dan tepat.</w:t>
                  </w:r>
                </w:p>
                <w:p w:rsidR="0026145B" w:rsidRDefault="007177E3" w:rsidP="0026145B">
                  <w:pPr>
                    <w:pStyle w:val="ListParagraph"/>
                    <w:numPr>
                      <w:ilvl w:val="0"/>
                      <w:numId w:val="4"/>
                    </w:numPr>
                  </w:pPr>
                  <w:r w:rsidRPr="007177E3">
                    <w:rPr>
                      <w:color w:val="7F7F7F" w:themeColor="text1" w:themeTint="80"/>
                      <w:sz w:val="20"/>
                    </w:rPr>
                    <w:t>Mudah untuk mendapatkan maklumat yang bermanfaar untuk kehidupan seharian.</w:t>
                  </w:r>
                </w:p>
              </w:tc>
            </w:tr>
          </w:tbl>
          <w:p w:rsidR="00F71D0B" w:rsidRDefault="00F71D0B">
            <w:pPr>
              <w:spacing w:after="160"/>
            </w:pPr>
          </w:p>
        </w:tc>
        <w:tc>
          <w:tcPr>
            <w:tcW w:w="865" w:type="dxa"/>
          </w:tcPr>
          <w:p w:rsidR="00F71D0B" w:rsidRDefault="00F71D0B">
            <w:pPr>
              <w:spacing w:after="160"/>
            </w:pPr>
          </w:p>
        </w:tc>
        <w:tc>
          <w:tcPr>
            <w:tcW w:w="4029" w:type="dxa"/>
          </w:tcPr>
          <w:p w:rsidR="00F71D0B" w:rsidRDefault="00F71D0B" w:rsidP="00E62DDA"/>
          <w:p w:rsidR="00415B3F" w:rsidRPr="00415B3F" w:rsidRDefault="00415B3F" w:rsidP="00415B3F">
            <w:pPr>
              <w:pStyle w:val="ListParagraph"/>
              <w:numPr>
                <w:ilvl w:val="0"/>
                <w:numId w:val="4"/>
              </w:numPr>
              <w:spacing w:after="60" w:line="273" w:lineRule="atLeast"/>
              <w:rPr>
                <w:rFonts w:ascii="Trebuchet MS" w:eastAsia="Times New Roman" w:hAnsi="Trebuchet MS" w:cs="Times New Roman"/>
                <w:color w:val="737373" w:themeColor="background2" w:themeShade="80"/>
                <w:kern w:val="0"/>
                <w:sz w:val="20"/>
                <w:lang w:val="en-MY" w:eastAsia="en-MY"/>
                <w14:ligatures w14:val="none"/>
              </w:rPr>
            </w:pPr>
            <w:r w:rsidRPr="00415B3F">
              <w:rPr>
                <w:rFonts w:ascii="Trebuchet MS" w:eastAsia="Times New Roman" w:hAnsi="Trebuchet MS" w:cs="Times New Roman"/>
                <w:color w:val="737373" w:themeColor="background2" w:themeShade="80"/>
                <w:kern w:val="0"/>
                <w:sz w:val="20"/>
                <w:lang w:val="en-MY" w:eastAsia="en-MY"/>
                <w14:ligatures w14:val="none"/>
              </w:rPr>
              <w:t>Memudahkan pengalaman belajar baik secara individu maupun gotong-royong.</w:t>
            </w:r>
          </w:p>
          <w:p w:rsidR="00415B3F" w:rsidRPr="00415B3F" w:rsidRDefault="00415B3F" w:rsidP="00415B3F">
            <w:pPr>
              <w:pStyle w:val="ListParagraph"/>
              <w:numPr>
                <w:ilvl w:val="0"/>
                <w:numId w:val="4"/>
              </w:numPr>
              <w:spacing w:after="60" w:line="273" w:lineRule="atLeast"/>
              <w:rPr>
                <w:rFonts w:ascii="Trebuchet MS" w:eastAsia="Times New Roman" w:hAnsi="Trebuchet MS" w:cs="Times New Roman"/>
                <w:color w:val="737373" w:themeColor="background2" w:themeShade="80"/>
                <w:kern w:val="0"/>
                <w:sz w:val="20"/>
                <w:lang w:val="en-MY" w:eastAsia="en-MY"/>
                <w14:ligatures w14:val="none"/>
              </w:rPr>
            </w:pPr>
            <w:r w:rsidRPr="00415B3F">
              <w:rPr>
                <w:rFonts w:ascii="Trebuchet MS" w:eastAsia="Times New Roman" w:hAnsi="Trebuchet MS" w:cs="Times New Roman"/>
                <w:color w:val="737373" w:themeColor="background2" w:themeShade="80"/>
                <w:kern w:val="0"/>
                <w:sz w:val="20"/>
                <w:lang w:val="en-MY" w:eastAsia="en-MY"/>
                <w14:ligatures w14:val="none"/>
              </w:rPr>
              <w:t>dapat membantu melawan penolakan terhadap penggunaan ICT dengan menyediakan jambatan antara buta teknologi telefon bimbit dan PC.</w:t>
            </w:r>
          </w:p>
          <w:p w:rsidR="00415B3F" w:rsidRPr="00415B3F" w:rsidRDefault="00415B3F" w:rsidP="00415B3F">
            <w:pPr>
              <w:pStyle w:val="ListParagraph"/>
              <w:numPr>
                <w:ilvl w:val="0"/>
                <w:numId w:val="4"/>
              </w:numPr>
              <w:spacing w:after="60" w:line="273" w:lineRule="atLeast"/>
              <w:rPr>
                <w:rFonts w:ascii="Trebuchet MS" w:eastAsia="Times New Roman" w:hAnsi="Trebuchet MS" w:cs="Times New Roman"/>
                <w:color w:val="737373" w:themeColor="background2" w:themeShade="80"/>
                <w:kern w:val="0"/>
                <w:sz w:val="20"/>
                <w:lang w:val="en-MY" w:eastAsia="en-MY"/>
                <w14:ligatures w14:val="none"/>
              </w:rPr>
            </w:pPr>
            <w:r w:rsidRPr="00415B3F">
              <w:rPr>
                <w:rFonts w:ascii="Trebuchet MS" w:eastAsia="Times New Roman" w:hAnsi="Trebuchet MS" w:cs="Times New Roman"/>
                <w:color w:val="737373" w:themeColor="background2" w:themeShade="80"/>
                <w:kern w:val="0"/>
                <w:sz w:val="20"/>
                <w:shd w:val="clear" w:color="auto" w:fill="E6ECF9"/>
                <w:lang w:val="en-MY" w:eastAsia="en-MY"/>
                <w14:ligatures w14:val="none"/>
              </w:rPr>
              <w:t>Telah diperhatikan dapat membantu pelajar muda untuk tetap lebih fokus untuk waktu yang lebih lama.</w:t>
            </w:r>
          </w:p>
          <w:p w:rsidR="00415B3F" w:rsidRPr="00415B3F" w:rsidRDefault="00415B3F" w:rsidP="00415B3F">
            <w:pPr>
              <w:pStyle w:val="ListParagraph"/>
              <w:numPr>
                <w:ilvl w:val="0"/>
                <w:numId w:val="4"/>
              </w:numPr>
              <w:spacing w:after="60" w:line="273" w:lineRule="atLeast"/>
              <w:rPr>
                <w:rFonts w:ascii="Trebuchet MS" w:eastAsia="Times New Roman" w:hAnsi="Trebuchet MS" w:cs="Times New Roman"/>
                <w:color w:val="737373" w:themeColor="background2" w:themeShade="80"/>
                <w:kern w:val="0"/>
                <w:sz w:val="20"/>
                <w:lang w:val="en-MY" w:eastAsia="en-MY"/>
                <w14:ligatures w14:val="none"/>
              </w:rPr>
            </w:pPr>
            <w:r w:rsidRPr="00415B3F">
              <w:rPr>
                <w:rFonts w:ascii="Trebuchet MS" w:eastAsia="Times New Roman" w:hAnsi="Trebuchet MS" w:cs="Times New Roman"/>
                <w:color w:val="737373" w:themeColor="background2" w:themeShade="80"/>
                <w:kern w:val="0"/>
                <w:sz w:val="20"/>
                <w:lang w:val="en-MY" w:eastAsia="en-MY"/>
                <w14:ligatures w14:val="none"/>
              </w:rPr>
              <w:t>Dapat membantu meningkatkan percaya diri dan penilaian diri dalam pendidikan.</w:t>
            </w:r>
          </w:p>
          <w:p w:rsidR="00415B3F" w:rsidRDefault="00415B3F" w:rsidP="00415B3F">
            <w:pPr>
              <w:pStyle w:val="Heading2"/>
              <w:outlineLvl w:val="1"/>
            </w:pPr>
          </w:p>
          <w:p w:rsidR="00415B3F" w:rsidRDefault="00415B3F">
            <w:pPr>
              <w:pStyle w:val="Heading2"/>
              <w:outlineLvl w:val="1"/>
            </w:pPr>
          </w:p>
          <w:p w:rsidR="00F71D0B" w:rsidRDefault="00E62DDA">
            <w:pPr>
              <w:pStyle w:val="Heading2"/>
              <w:outlineLvl w:val="1"/>
            </w:pPr>
            <w:r>
              <w:t>TERIMA KASIH.</w:t>
            </w:r>
          </w:p>
          <w:p w:rsidR="00F71D0B" w:rsidRDefault="00E62DDA">
            <w:pPr>
              <w:spacing w:after="160"/>
            </w:pPr>
            <w:r>
              <w:t>UCAPAN TERIMA KASIH TIDAK TERHINGGA SAYA UCAPAN KEPADA PENSYARAH YANG TIDAK JEMU MENGAJAR DAN MELAYAN KARENAH KAMI:</w:t>
            </w:r>
          </w:p>
          <w:p w:rsidR="00F71D0B" w:rsidRDefault="00E62DDA" w:rsidP="00E62DDA">
            <w:pPr>
              <w:pStyle w:val="ListBullet"/>
            </w:pPr>
            <w:r>
              <w:t xml:space="preserve">DR. SITI FATIMAH BINTI </w:t>
            </w:r>
          </w:p>
          <w:p w:rsidR="00F71D0B" w:rsidRPr="00E62DDA" w:rsidRDefault="00E62DDA">
            <w:pPr>
              <w:pStyle w:val="Heading1"/>
              <w:outlineLvl w:val="0"/>
              <w:rPr>
                <w:color w:val="41ADA9" w:themeColor="accent1" w:themeShade="BF"/>
              </w:rPr>
            </w:pPr>
            <w:r w:rsidRPr="00E62DDA">
              <w:rPr>
                <w:color w:val="41ADA9" w:themeColor="accent1" w:themeShade="BF"/>
              </w:rPr>
              <w:t>HUBUNGI KAMI</w:t>
            </w:r>
          </w:p>
          <w:sdt>
            <w:sdtPr>
              <w:rPr>
                <w:rStyle w:val="Strong"/>
              </w:rPr>
              <w:alias w:val="Company Name"/>
              <w:tag w:val=""/>
              <w:id w:val="950436312"/>
              <w:placeholder>
                <w:docPart w:val="FE01D1F72AFB4326A45122BFF91FDEF3"/>
              </w:placeholder>
              <w:dataBinding w:prefixMappings="xmlns:ns0='http://schemas.openxmlformats.org/officeDocument/2006/extended-properties' " w:xpath="/ns0:Properties[1]/ns0:Company[1]" w:storeItemID="{6668398D-A668-4E3E-A5EB-62B293D839F1}"/>
              <w15:appearance w15:val="hidden"/>
              <w:text/>
            </w:sdtPr>
            <w:sdtEndPr>
              <w:rPr>
                <w:rStyle w:val="Strong"/>
              </w:rPr>
            </w:sdtEndPr>
            <w:sdtContent>
              <w:p w:rsidR="00F71D0B" w:rsidRDefault="00374585">
                <w:pPr>
                  <w:pStyle w:val="ContactInfo"/>
                  <w:rPr>
                    <w:rStyle w:val="Strong"/>
                  </w:rPr>
                </w:pPr>
                <w:r>
                  <w:rPr>
                    <w:rStyle w:val="Strong"/>
                    <w:lang w:val="en-MY"/>
                  </w:rPr>
                  <w:t>UNIVERSITI KEBANGSAAN MALAYSIA</w:t>
                </w:r>
              </w:p>
            </w:sdtContent>
          </w:sdt>
          <w:sdt>
            <w:sdtPr>
              <w:alias w:val="Address"/>
              <w:tag w:val=""/>
              <w:id w:val="-1891111686"/>
              <w:placeholder>
                <w:docPart w:val="A2D3379697C44828A1075DBA504575C2"/>
              </w:placeholder>
              <w:dataBinding w:prefixMappings="xmlns:ns0='http://schemas.microsoft.com/office/2006/coverPageProps' " w:xpath="/ns0:CoverPageProperties[1]/ns0:CompanyAddress[1]" w:storeItemID="{55AF091B-3C7A-41E3-B477-F2FDAA23CFDA}"/>
              <w15:appearance w15:val="hidden"/>
              <w:text w:multiLine="1"/>
            </w:sdtPr>
            <w:sdtEndPr/>
            <w:sdtContent>
              <w:p w:rsidR="00F71D0B" w:rsidRDefault="00786A4A">
                <w:pPr>
                  <w:pStyle w:val="ContactInfo"/>
                </w:pPr>
                <w:r>
                  <w:rPr>
                    <w:lang w:val="en-MY"/>
                  </w:rPr>
                  <w:t xml:space="preserve">43600 UKM BANGI, </w:t>
                </w:r>
                <w:r>
                  <w:rPr>
                    <w:lang w:val="en-MY"/>
                  </w:rPr>
                  <w:br/>
                  <w:t>SELANGOR, MALAYSIA</w:t>
                </w:r>
                <w:r w:rsidR="00E62DDA">
                  <w:rPr>
                    <w:lang w:val="en-MY"/>
                  </w:rPr>
                  <w:br/>
                </w:r>
                <w:r w:rsidR="00E62DDA">
                  <w:t>+60177522068</w:t>
                </w:r>
              </w:p>
            </w:sdtContent>
          </w:sdt>
          <w:p w:rsidR="00F71D0B" w:rsidRDefault="00F71D0B">
            <w:pPr>
              <w:pStyle w:val="ContactInfo"/>
            </w:pPr>
          </w:p>
          <w:p w:rsidR="00F71D0B" w:rsidRDefault="00E62DDA" w:rsidP="00E62DDA">
            <w:pPr>
              <w:pStyle w:val="WebAddress"/>
              <w:spacing w:after="160"/>
            </w:pPr>
            <w:r w:rsidRPr="00E62DDA">
              <w:rPr>
                <w:color w:val="41ADA9" w:themeColor="accent1" w:themeShade="BF"/>
              </w:rPr>
              <w:t>[amirulhakimnazaruddin123@gmail.com]</w:t>
            </w:r>
          </w:p>
        </w:tc>
      </w:tr>
      <w:tr w:rsidR="00F71D0B">
        <w:trPr>
          <w:trHeight w:hRule="exact" w:val="504"/>
        </w:trPr>
        <w:tc>
          <w:tcPr>
            <w:tcW w:w="5041" w:type="dxa"/>
          </w:tcPr>
          <w:p w:rsidR="00F71D0B" w:rsidRDefault="00F71D0B">
            <w:pPr>
              <w:spacing w:after="160"/>
            </w:pPr>
          </w:p>
        </w:tc>
        <w:tc>
          <w:tcPr>
            <w:tcW w:w="4465" w:type="dxa"/>
          </w:tcPr>
          <w:p w:rsidR="00F71D0B" w:rsidRDefault="00F71D0B">
            <w:pPr>
              <w:spacing w:after="160"/>
            </w:pPr>
          </w:p>
        </w:tc>
        <w:tc>
          <w:tcPr>
            <w:tcW w:w="865" w:type="dxa"/>
          </w:tcPr>
          <w:p w:rsidR="00F71D0B" w:rsidRDefault="00F71D0B">
            <w:pPr>
              <w:spacing w:after="160"/>
            </w:pPr>
          </w:p>
        </w:tc>
        <w:tc>
          <w:tcPr>
            <w:tcW w:w="4029" w:type="dxa"/>
          </w:tcPr>
          <w:p w:rsidR="00F71D0B" w:rsidRDefault="00F71D0B">
            <w:pPr>
              <w:spacing w:after="160"/>
            </w:pPr>
          </w:p>
        </w:tc>
      </w:tr>
      <w:tr w:rsidR="00231890">
        <w:trPr>
          <w:trHeight w:hRule="exact" w:val="216"/>
        </w:trPr>
        <w:tc>
          <w:tcPr>
            <w:tcW w:w="5041" w:type="dxa"/>
            <w:shd w:val="clear" w:color="auto" w:fill="74CBC8" w:themeFill="accent1"/>
          </w:tcPr>
          <w:p w:rsidR="00231890" w:rsidRDefault="00231890"/>
        </w:tc>
        <w:tc>
          <w:tcPr>
            <w:tcW w:w="4465" w:type="dxa"/>
            <w:shd w:val="clear" w:color="auto" w:fill="74CBC8" w:themeFill="accent1"/>
          </w:tcPr>
          <w:p w:rsidR="00231890" w:rsidRDefault="00231890"/>
        </w:tc>
        <w:tc>
          <w:tcPr>
            <w:tcW w:w="865" w:type="dxa"/>
            <w:shd w:val="clear" w:color="auto" w:fill="74CBC8" w:themeFill="accent1"/>
          </w:tcPr>
          <w:p w:rsidR="00231890" w:rsidRDefault="00231890"/>
        </w:tc>
        <w:tc>
          <w:tcPr>
            <w:tcW w:w="4029" w:type="dxa"/>
            <w:shd w:val="clear" w:color="auto" w:fill="74CBC8" w:themeFill="accent1"/>
          </w:tcPr>
          <w:p w:rsidR="00231890" w:rsidRDefault="00231890"/>
        </w:tc>
      </w:tr>
      <w:bookmarkEnd w:id="0"/>
    </w:tbl>
    <w:p w:rsidR="00F71D0B" w:rsidRDefault="00F71D0B" w:rsidP="00415B3F"/>
    <w:sectPr w:rsidR="00F71D0B">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F85" w:rsidRDefault="00960F85" w:rsidP="00415B3F">
      <w:pPr>
        <w:spacing w:after="0" w:line="240" w:lineRule="auto"/>
      </w:pPr>
      <w:r>
        <w:separator/>
      </w:r>
    </w:p>
  </w:endnote>
  <w:endnote w:type="continuationSeparator" w:id="0">
    <w:p w:rsidR="00960F85" w:rsidRDefault="00960F85" w:rsidP="0041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F85" w:rsidRDefault="00960F85" w:rsidP="00415B3F">
      <w:pPr>
        <w:spacing w:after="0" w:line="240" w:lineRule="auto"/>
      </w:pPr>
      <w:r>
        <w:separator/>
      </w:r>
    </w:p>
  </w:footnote>
  <w:footnote w:type="continuationSeparator" w:id="0">
    <w:p w:rsidR="00960F85" w:rsidRDefault="00960F85" w:rsidP="00415B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CEE5190"/>
    <w:lvl w:ilvl="0">
      <w:start w:val="1"/>
      <w:numFmt w:val="bullet"/>
      <w:pStyle w:val="ListBullet"/>
      <w:lvlText w:val=""/>
      <w:lvlJc w:val="left"/>
      <w:pPr>
        <w:tabs>
          <w:tab w:val="num" w:pos="216"/>
        </w:tabs>
        <w:ind w:left="216" w:hanging="216"/>
      </w:pPr>
      <w:rPr>
        <w:rFonts w:ascii="Symbol" w:hAnsi="Symbol" w:hint="default"/>
        <w:color w:val="74CBC8" w:themeColor="accent1"/>
      </w:rPr>
    </w:lvl>
  </w:abstractNum>
  <w:abstractNum w:abstractNumId="1" w15:restartNumberingAfterBreak="0">
    <w:nsid w:val="11C84FD2"/>
    <w:multiLevelType w:val="hybridMultilevel"/>
    <w:tmpl w:val="A73C49D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246F016C"/>
    <w:multiLevelType w:val="multilevel"/>
    <w:tmpl w:val="74AE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85"/>
    <w:rsid w:val="00231890"/>
    <w:rsid w:val="00234518"/>
    <w:rsid w:val="0026145B"/>
    <w:rsid w:val="00275B7A"/>
    <w:rsid w:val="003075B1"/>
    <w:rsid w:val="0032652B"/>
    <w:rsid w:val="00374585"/>
    <w:rsid w:val="00415B3F"/>
    <w:rsid w:val="00622496"/>
    <w:rsid w:val="007177E3"/>
    <w:rsid w:val="00786A4A"/>
    <w:rsid w:val="00960F85"/>
    <w:rsid w:val="009E1837"/>
    <w:rsid w:val="00A4016C"/>
    <w:rsid w:val="00B13D37"/>
    <w:rsid w:val="00B42CA8"/>
    <w:rsid w:val="00E62DDA"/>
    <w:rsid w:val="00F7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5D3D21BD-DACA-4DD6-B591-F7DC8F1E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kern w:val="2"/>
        <w:sz w:val="16"/>
        <w:lang w:val="en-US" w:eastAsia="ja-JP" w:bidi="ar-SA"/>
        <w14:ligatures w14:val="standard"/>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400" w:after="120" w:line="240" w:lineRule="auto"/>
      <w:outlineLvl w:val="0"/>
    </w:pPr>
    <w:rPr>
      <w:rFonts w:asciiTheme="majorHAnsi" w:eastAsiaTheme="majorEastAsia" w:hAnsiTheme="majorHAnsi" w:cstheme="majorBidi"/>
      <w:color w:val="74CBC8" w:themeColor="accent1"/>
      <w:sz w:val="30"/>
    </w:rPr>
  </w:style>
  <w:style w:type="paragraph" w:styleId="Heading2">
    <w:name w:val="heading 2"/>
    <w:basedOn w:val="Normal"/>
    <w:next w:val="Normal"/>
    <w:link w:val="Heading2Char"/>
    <w:uiPriority w:val="3"/>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semiHidden/>
    <w:unhideWhenUsed/>
    <w:qFormat/>
    <w:pPr>
      <w:keepNext/>
      <w:keepLines/>
      <w:spacing w:before="160" w:after="0"/>
      <w:outlineLvl w:val="2"/>
    </w:pPr>
    <w:rPr>
      <w:rFonts w:asciiTheme="majorHAnsi" w:eastAsiaTheme="majorEastAsia" w:hAnsiTheme="majorHAnsi" w:cstheme="majorBidi"/>
      <w:b/>
      <w:bCs/>
      <w:color w:val="74CBC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pPr>
      <w:spacing w:after="0"/>
    </w:pPr>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pPr>
      <w:spacing w:before="980" w:after="180" w:line="240" w:lineRule="auto"/>
      <w:ind w:left="504" w:right="504"/>
      <w:contextualSpacing/>
    </w:pPr>
    <w:rPr>
      <w:rFonts w:asciiTheme="majorHAnsi" w:eastAsiaTheme="majorEastAsia" w:hAnsiTheme="majorHAnsi" w:cstheme="majorBidi"/>
      <w:color w:val="FFFFFF" w:themeColor="background1"/>
      <w:sz w:val="36"/>
    </w:rPr>
  </w:style>
  <w:style w:type="paragraph" w:styleId="BlockText">
    <w:name w:val="Block Text"/>
    <w:basedOn w:val="Normal"/>
    <w:uiPriority w:val="1"/>
    <w:unhideWhenUsed/>
    <w:qFormat/>
    <w:pPr>
      <w:spacing w:line="252" w:lineRule="auto"/>
      <w:ind w:left="504" w:right="504"/>
    </w:pPr>
    <w:rPr>
      <w:color w:val="FFFFFF" w:themeColor="background1"/>
      <w:sz w:val="20"/>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1"/>
    <w:qFormat/>
    <w:pPr>
      <w:spacing w:before="1440" w:after="0" w:line="288" w:lineRule="auto"/>
      <w:contextualSpacing/>
    </w:pPr>
    <w:rPr>
      <w:color w:val="595959" w:themeColor="text1" w:themeTint="A6"/>
      <w:sz w:val="18"/>
    </w:rPr>
  </w:style>
  <w:style w:type="paragraph" w:customStyle="1" w:styleId="ReturnAddress">
    <w:name w:val="Return Address"/>
    <w:basedOn w:val="Normal"/>
    <w:uiPriority w:val="1"/>
    <w:qFormat/>
    <w:pPr>
      <w:spacing w:after="0" w:line="288" w:lineRule="auto"/>
    </w:pPr>
    <w:rPr>
      <w:color w:val="595959" w:themeColor="text1" w:themeTint="A6"/>
      <w:sz w:val="18"/>
    </w:rPr>
  </w:style>
  <w:style w:type="character" w:styleId="Strong">
    <w:name w:val="Strong"/>
    <w:basedOn w:val="DefaultParagraphFont"/>
    <w:uiPriority w:val="22"/>
    <w:qFormat/>
    <w:rPr>
      <w:b/>
      <w:bCs/>
    </w:rPr>
  </w:style>
  <w:style w:type="paragraph" w:styleId="Title">
    <w:name w:val="Title"/>
    <w:basedOn w:val="Normal"/>
    <w:next w:val="Normal"/>
    <w:link w:val="TitleChar"/>
    <w:uiPriority w:val="1"/>
    <w:qFormat/>
    <w:pPr>
      <w:spacing w:after="60" w:line="228" w:lineRule="auto"/>
      <w:contextualSpacing/>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b/>
      <w:bCs/>
      <w:color w:val="595959" w:themeColor="text1" w:themeTint="A6"/>
      <w:kern w:val="28"/>
      <w:sz w:val="60"/>
    </w:rPr>
  </w:style>
  <w:style w:type="paragraph" w:styleId="Subtitle">
    <w:name w:val="Subtitle"/>
    <w:basedOn w:val="Normal"/>
    <w:next w:val="Normal"/>
    <w:link w:val="SubtitleChar"/>
    <w:uiPriority w:val="2"/>
    <w:qFormat/>
    <w:pPr>
      <w:numPr>
        <w:ilvl w:val="1"/>
      </w:numPr>
      <w:spacing w:after="0"/>
    </w:pPr>
    <w:rPr>
      <w:color w:val="74CBC8" w:themeColor="accent1"/>
    </w:rPr>
  </w:style>
  <w:style w:type="character" w:customStyle="1" w:styleId="SubtitleChar">
    <w:name w:val="Subtitle Char"/>
    <w:basedOn w:val="DefaultParagraphFont"/>
    <w:link w:val="Subtitle"/>
    <w:uiPriority w:val="2"/>
    <w:rPr>
      <w:color w:val="74CBC8" w:themeColor="accent1"/>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74CBC8" w:themeColor="accent1"/>
      <w:sz w:val="30"/>
    </w:rPr>
  </w:style>
  <w:style w:type="character" w:customStyle="1" w:styleId="Heading2Char">
    <w:name w:val="Heading 2 Char"/>
    <w:basedOn w:val="DefaultParagraphFont"/>
    <w:link w:val="Heading2"/>
    <w:uiPriority w:val="3"/>
    <w:rPr>
      <w:rFonts w:asciiTheme="majorHAnsi" w:eastAsiaTheme="majorEastAsia" w:hAnsiTheme="majorHAnsi" w:cstheme="majorBidi"/>
      <w:b/>
      <w:bCs/>
    </w:rPr>
  </w:style>
  <w:style w:type="paragraph" w:styleId="Quote">
    <w:name w:val="Quote"/>
    <w:basedOn w:val="Normal"/>
    <w:next w:val="Normal"/>
    <w:link w:val="QuoteChar"/>
    <w:uiPriority w:val="3"/>
    <w:unhideWhenUsed/>
    <w:qFormat/>
    <w:pPr>
      <w:spacing w:before="480" w:after="480"/>
      <w:ind w:left="504" w:right="504"/>
      <w:contextualSpacing/>
    </w:pPr>
    <w:rPr>
      <w:rFonts w:asciiTheme="majorHAnsi" w:eastAsiaTheme="majorEastAsia" w:hAnsiTheme="majorHAnsi" w:cstheme="majorBidi"/>
      <w:color w:val="FFFFFF" w:themeColor="background1"/>
      <w:sz w:val="22"/>
    </w:rPr>
  </w:style>
  <w:style w:type="character" w:customStyle="1" w:styleId="QuoteChar">
    <w:name w:val="Quote Char"/>
    <w:basedOn w:val="DefaultParagraphFont"/>
    <w:link w:val="Quote"/>
    <w:uiPriority w:val="3"/>
    <w:rPr>
      <w:rFonts w:asciiTheme="majorHAnsi" w:eastAsiaTheme="majorEastAsia" w:hAnsiTheme="majorHAnsi" w:cstheme="majorBidi"/>
      <w:color w:val="FFFFFF" w:themeColor="background1"/>
      <w:sz w:val="22"/>
    </w:rPr>
  </w:style>
  <w:style w:type="paragraph" w:styleId="ListBullet">
    <w:name w:val="List Bullet"/>
    <w:basedOn w:val="Normal"/>
    <w:uiPriority w:val="3"/>
    <w:unhideWhenUsed/>
    <w:qFormat/>
    <w:pPr>
      <w:numPr>
        <w:numId w:val="1"/>
      </w:numPr>
      <w:spacing w:after="120"/>
    </w:pPr>
    <w:rPr>
      <w:color w:val="323232" w:themeColor="text2"/>
    </w:rPr>
  </w:style>
  <w:style w:type="paragraph" w:customStyle="1" w:styleId="ContactInfo">
    <w:name w:val="Contact Info"/>
    <w:basedOn w:val="Normal"/>
    <w:uiPriority w:val="4"/>
    <w:qFormat/>
    <w:pPr>
      <w:spacing w:after="0"/>
    </w:pPr>
  </w:style>
  <w:style w:type="paragraph" w:customStyle="1" w:styleId="WebAddress">
    <w:name w:val="Web Address"/>
    <w:basedOn w:val="Normal"/>
    <w:uiPriority w:val="4"/>
    <w:qFormat/>
    <w:pPr>
      <w:spacing w:before="120"/>
    </w:pPr>
    <w:rPr>
      <w:color w:val="74CBC8" w:themeColor="accent1"/>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bCs/>
      <w:color w:val="74CBC8" w:themeColor="accent1"/>
    </w:rPr>
  </w:style>
  <w:style w:type="paragraph" w:styleId="ListParagraph">
    <w:name w:val="List Paragraph"/>
    <w:basedOn w:val="Normal"/>
    <w:uiPriority w:val="34"/>
    <w:unhideWhenUsed/>
    <w:qFormat/>
    <w:rsid w:val="0026145B"/>
    <w:pPr>
      <w:ind w:left="720"/>
      <w:contextualSpacing/>
    </w:pPr>
  </w:style>
  <w:style w:type="paragraph" w:styleId="Header">
    <w:name w:val="header"/>
    <w:basedOn w:val="Normal"/>
    <w:link w:val="HeaderChar"/>
    <w:uiPriority w:val="99"/>
    <w:unhideWhenUsed/>
    <w:rsid w:val="00415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B3F"/>
  </w:style>
  <w:style w:type="paragraph" w:styleId="Footer">
    <w:name w:val="footer"/>
    <w:basedOn w:val="Normal"/>
    <w:link w:val="FooterChar"/>
    <w:uiPriority w:val="99"/>
    <w:unhideWhenUsed/>
    <w:rsid w:val="00415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7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EM\AppData\Roaming\Microsoft\Templates\Tri-fold%20brochure%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01D1F72AFB4326A45122BFF91FDEF3"/>
        <w:category>
          <w:name w:val="General"/>
          <w:gallery w:val="placeholder"/>
        </w:category>
        <w:types>
          <w:type w:val="bbPlcHdr"/>
        </w:types>
        <w:behaviors>
          <w:behavior w:val="content"/>
        </w:behaviors>
        <w:guid w:val="{37F4E60A-6913-4132-8308-59234F10BCE0}"/>
      </w:docPartPr>
      <w:docPartBody>
        <w:p w:rsidR="00747770" w:rsidRDefault="00AB4680">
          <w:pPr>
            <w:pStyle w:val="FE01D1F72AFB4326A45122BFF91FDEF3"/>
          </w:pPr>
          <w:r>
            <w:rPr>
              <w:rStyle w:val="Strong"/>
            </w:rPr>
            <w:t>[Company Name]</w:t>
          </w:r>
        </w:p>
      </w:docPartBody>
    </w:docPart>
    <w:docPart>
      <w:docPartPr>
        <w:name w:val="A2D3379697C44828A1075DBA504575C2"/>
        <w:category>
          <w:name w:val="General"/>
          <w:gallery w:val="placeholder"/>
        </w:category>
        <w:types>
          <w:type w:val="bbPlcHdr"/>
        </w:types>
        <w:behaviors>
          <w:behavior w:val="content"/>
        </w:behaviors>
        <w:guid w:val="{393F2724-ADFD-4BC8-90A2-6D63366BFA20}"/>
      </w:docPartPr>
      <w:docPartBody>
        <w:p w:rsidR="00747770" w:rsidRDefault="00AB4680">
          <w:pPr>
            <w:pStyle w:val="A2D3379697C44828A1075DBA504575C2"/>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80"/>
    <w:rsid w:val="00747770"/>
    <w:rsid w:val="00A15DC0"/>
    <w:rsid w:val="00AB4680"/>
    <w:rsid w:val="00F23FFD"/>
    <w:rsid w:val="00F60B6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80830D4A8B4B9B875E2CE8A947D5E8">
    <w:name w:val="A880830D4A8B4B9B875E2CE8A947D5E8"/>
  </w:style>
  <w:style w:type="paragraph" w:customStyle="1" w:styleId="47F1D2FECEF645449975CCD90F86833D">
    <w:name w:val="47F1D2FECEF645449975CCD90F86833D"/>
  </w:style>
  <w:style w:type="character" w:styleId="Strong">
    <w:name w:val="Strong"/>
    <w:basedOn w:val="DefaultParagraphFont"/>
    <w:uiPriority w:val="22"/>
    <w:qFormat/>
    <w:rsid w:val="00AB4680"/>
    <w:rPr>
      <w:b/>
      <w:bCs/>
    </w:rPr>
  </w:style>
  <w:style w:type="paragraph" w:customStyle="1" w:styleId="FE01D1F72AFB4326A45122BFF91FDEF3">
    <w:name w:val="FE01D1F72AFB4326A45122BFF91FDEF3"/>
  </w:style>
  <w:style w:type="paragraph" w:customStyle="1" w:styleId="A2D3379697C44828A1075DBA504575C2">
    <w:name w:val="A2D3379697C44828A1075DBA504575C2"/>
  </w:style>
  <w:style w:type="paragraph" w:customStyle="1" w:styleId="95C4FB67B1C743339D6CE611CA027909">
    <w:name w:val="95C4FB67B1C743339D6CE611CA027909"/>
  </w:style>
  <w:style w:type="paragraph" w:customStyle="1" w:styleId="5F3D9DD9BB414F0DBF771F29C48680A0">
    <w:name w:val="5F3D9DD9BB414F0DBF771F29C48680A0"/>
  </w:style>
  <w:style w:type="paragraph" w:customStyle="1" w:styleId="FAD2E783C9DE4A6EB00112DF0A303895">
    <w:name w:val="FAD2E783C9DE4A6EB00112DF0A303895"/>
  </w:style>
  <w:style w:type="paragraph" w:customStyle="1" w:styleId="68442FD8882F4AA5974FB642A374E853">
    <w:name w:val="68442FD8882F4AA5974FB642A374E853"/>
  </w:style>
  <w:style w:type="paragraph" w:customStyle="1" w:styleId="C3C95FBE03744B7583AD0991B5A724F2">
    <w:name w:val="C3C95FBE03744B7583AD0991B5A724F2"/>
  </w:style>
  <w:style w:type="paragraph" w:customStyle="1" w:styleId="952CCE12D94E43D69C42C7EC799FAE16">
    <w:name w:val="952CCE12D94E43D69C42C7EC799FAE16"/>
    <w:rsid w:val="00AB4680"/>
  </w:style>
  <w:style w:type="paragraph" w:customStyle="1" w:styleId="BBFE6C15B1C74A858F25EA072D29975A">
    <w:name w:val="BBFE6C15B1C74A858F25EA072D29975A"/>
    <w:rsid w:val="00AB4680"/>
  </w:style>
  <w:style w:type="paragraph" w:customStyle="1" w:styleId="24CDF8E2E914488AB84E11DD17EF36B4">
    <w:name w:val="24CDF8E2E914488AB84E11DD17EF36B4"/>
    <w:rsid w:val="00AB4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43600 UKM BANGI, 
SELANGOR, MALAYSIA
+60177522068</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07A8CB-267B-43CE-8A53-582BDE495201}">
  <ds:schemaRefs>
    <ds:schemaRef ds:uri="http://schemas.microsoft.com/sharepoint/v3/contenttype/forms"/>
  </ds:schemaRefs>
</ds:datastoreItem>
</file>

<file path=customXml/itemProps3.xml><?xml version="1.0" encoding="utf-8"?>
<ds:datastoreItem xmlns:ds="http://schemas.openxmlformats.org/officeDocument/2006/customXml" ds:itemID="{D6E50492-6E64-4637-A165-F716F48C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314</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UNIVERSITI KEBANGSAAN MALAYSIA</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keywords/>
  <cp:lastModifiedBy>OEM</cp:lastModifiedBy>
  <cp:revision>6</cp:revision>
  <cp:lastPrinted>2012-07-24T20:52:00Z</cp:lastPrinted>
  <dcterms:created xsi:type="dcterms:W3CDTF">2015-11-23T01:25:00Z</dcterms:created>
  <dcterms:modified xsi:type="dcterms:W3CDTF">2015-12-22T11:59:00Z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ies>
</file>